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C5E0" w14:textId="5270D34C" w:rsidR="00AE721E" w:rsidRDefault="00297BCC">
      <w:pPr>
        <w:rPr>
          <w:sz w:val="32"/>
          <w:szCs w:val="32"/>
        </w:rPr>
      </w:pPr>
      <w:r>
        <w:rPr>
          <w:sz w:val="32"/>
          <w:szCs w:val="32"/>
        </w:rPr>
        <w:t>Kvalitativní požadavky na odpady přijímané do provozovny</w:t>
      </w:r>
    </w:p>
    <w:p w14:paraId="0A09C5E1" w14:textId="77777777" w:rsidR="00AE721E" w:rsidRDefault="00297BCC">
      <w:r>
        <w:rPr>
          <w:rFonts w:cs="Calibri"/>
          <w:sz w:val="44"/>
          <w:szCs w:val="44"/>
        </w:rPr>
        <w:t xml:space="preserve">          </w:t>
      </w:r>
      <w:r>
        <w:rPr>
          <w:sz w:val="44"/>
          <w:szCs w:val="44"/>
        </w:rPr>
        <w:t>EKOLOM s.r.o.  Hodonice</w:t>
      </w:r>
    </w:p>
    <w:p w14:paraId="0A09C5E2" w14:textId="77777777" w:rsidR="00AE721E" w:rsidRDefault="00AE721E"/>
    <w:p w14:paraId="0A09C5E3" w14:textId="77777777" w:rsidR="00AE721E" w:rsidRDefault="00AE721E"/>
    <w:p w14:paraId="0A09C5E4" w14:textId="77777777" w:rsidR="00AE721E" w:rsidRDefault="00297BCC">
      <w:r>
        <w:rPr>
          <w:sz w:val="28"/>
          <w:szCs w:val="28"/>
        </w:rPr>
        <w:t>Odpady určené k zasypávání § 6 vyhlášky 273/2021Sb.</w:t>
      </w:r>
    </w:p>
    <w:p w14:paraId="0A09C5E5" w14:textId="77777777" w:rsidR="00AE721E" w:rsidRDefault="00297BC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Obsah škodlivin v sušině odpadů nesmí překročit nejvýše přípustné hodnoty uvedené v tabulce č. 5.1 </w:t>
      </w:r>
      <w:r>
        <w:rPr>
          <w:sz w:val="28"/>
          <w:szCs w:val="28"/>
        </w:rPr>
        <w:t>sloupci II přílohy č. 5 vyhlášky</w:t>
      </w:r>
    </w:p>
    <w:p w14:paraId="0A09C5E6" w14:textId="77777777" w:rsidR="00AE721E" w:rsidRDefault="00297BC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Obsah škodlivin ve výluhu odpadů nesmí překročit nejvýše přípustné hodnoty uvedené v tabulce č. 5.2 přílohy č. 5 vyhlášky</w:t>
      </w:r>
    </w:p>
    <w:p w14:paraId="0A09C5E7" w14:textId="77777777" w:rsidR="00AE721E" w:rsidRDefault="00297BCC">
      <w:pPr>
        <w:pStyle w:val="Odstavecseseznamem"/>
        <w:numPr>
          <w:ilvl w:val="0"/>
          <w:numId w:val="2"/>
        </w:numPr>
      </w:pPr>
      <w:r>
        <w:rPr>
          <w:sz w:val="28"/>
          <w:szCs w:val="28"/>
        </w:rPr>
        <w:t>Výsledky zkoušek akutní toxicity nesmí překročit limity stanovené v tabulce č. 5.3 sloupci II přílohy č. 5 vyhlášky</w:t>
      </w:r>
    </w:p>
    <w:p w14:paraId="0A09C5E8" w14:textId="77777777" w:rsidR="00AE721E" w:rsidRDefault="00297BCC">
      <w:p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>
        <w:rPr>
          <w:sz w:val="28"/>
          <w:szCs w:val="28"/>
        </w:rPr>
        <w:t>Zrnitost odpadu maximálně 30 cm</w:t>
      </w:r>
    </w:p>
    <w:p w14:paraId="0A09C5E9" w14:textId="77777777" w:rsidR="00AE721E" w:rsidRDefault="00AE721E">
      <w:pPr>
        <w:ind w:left="360"/>
        <w:rPr>
          <w:sz w:val="28"/>
          <w:szCs w:val="28"/>
        </w:rPr>
      </w:pPr>
    </w:p>
    <w:p w14:paraId="0A09C5EA" w14:textId="77777777" w:rsidR="00AE721E" w:rsidRDefault="00297BCC">
      <w:pPr>
        <w:rPr>
          <w:sz w:val="28"/>
          <w:szCs w:val="28"/>
        </w:rPr>
      </w:pPr>
      <w:r>
        <w:rPr>
          <w:sz w:val="28"/>
          <w:szCs w:val="28"/>
        </w:rPr>
        <w:t>Asfaltové směsi, odpad 17 03 02    vyhláška 283/2023Sb.</w:t>
      </w:r>
    </w:p>
    <w:p w14:paraId="0A09C5EB" w14:textId="77777777" w:rsidR="00AE721E" w:rsidRDefault="00297B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Celkový obsah polycyklických aromatických uhlovodíků (PAU) splní kriteria kvalitativní třídy ZAS-T1 a ZAS-T2 znovuzískaných směsí dané tabulkou č.1.1 přílohy č. 1 vyhlášky</w:t>
      </w:r>
    </w:p>
    <w:p w14:paraId="0A09C5EC" w14:textId="77777777" w:rsidR="00AE721E" w:rsidRDefault="00297B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Vzorkování dodávaného odpadu splní podmínky dané § 9 vyhlášky, vybourávaná plocha podle tab.  č 3.1 přílohy č. 3 vyhlášky, vybouraná asfaltová směs tab. č.3.2 přílohy č. 3 vyhlášky a doklady o vzorkování jsou součástí dokumentace.</w:t>
      </w:r>
    </w:p>
    <w:p w14:paraId="0A09C5ED" w14:textId="77777777" w:rsidR="00AE721E" w:rsidRDefault="00AE721E">
      <w:pPr>
        <w:ind w:left="360"/>
        <w:rPr>
          <w:sz w:val="28"/>
          <w:szCs w:val="28"/>
        </w:rPr>
      </w:pPr>
    </w:p>
    <w:p w14:paraId="0A09C5EE" w14:textId="77777777" w:rsidR="00AE721E" w:rsidRDefault="00297BCC">
      <w:p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>
        <w:rPr>
          <w:sz w:val="28"/>
          <w:szCs w:val="28"/>
        </w:rPr>
        <w:t>Každá první dodávka odpadu je doložena Základním popisem odpadu.</w:t>
      </w:r>
    </w:p>
    <w:p w14:paraId="0A09C5EF" w14:textId="77777777" w:rsidR="00AE721E" w:rsidRDefault="00AE721E">
      <w:pPr>
        <w:rPr>
          <w:sz w:val="28"/>
          <w:szCs w:val="28"/>
        </w:rPr>
      </w:pPr>
    </w:p>
    <w:p w14:paraId="0A09C5F0" w14:textId="77777777" w:rsidR="00AE721E" w:rsidRDefault="00AE721E">
      <w:pPr>
        <w:rPr>
          <w:sz w:val="28"/>
          <w:szCs w:val="28"/>
        </w:rPr>
      </w:pPr>
    </w:p>
    <w:p w14:paraId="0A09C5F1" w14:textId="77777777" w:rsidR="00AE721E" w:rsidRDefault="00AE721E">
      <w:pPr>
        <w:rPr>
          <w:sz w:val="28"/>
          <w:szCs w:val="28"/>
        </w:rPr>
      </w:pPr>
    </w:p>
    <w:p w14:paraId="0A09C5F2" w14:textId="77777777" w:rsidR="00AE721E" w:rsidRDefault="00297BCC">
      <w:r>
        <w:rPr>
          <w:sz w:val="28"/>
          <w:szCs w:val="28"/>
        </w:rPr>
        <w:t>V Hodonicích 2.1. 2024                                 zpracoval: Ing. Josef Sedlák</w:t>
      </w:r>
    </w:p>
    <w:sectPr w:rsidR="00AE721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6E85"/>
    <w:multiLevelType w:val="multilevel"/>
    <w:tmpl w:val="85E2D394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A41B4"/>
    <w:multiLevelType w:val="multilevel"/>
    <w:tmpl w:val="C946124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46FDB"/>
    <w:multiLevelType w:val="multilevel"/>
    <w:tmpl w:val="0E3A0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6500098">
    <w:abstractNumId w:val="0"/>
  </w:num>
  <w:num w:numId="2" w16cid:durableId="1438014692">
    <w:abstractNumId w:val="1"/>
  </w:num>
  <w:num w:numId="3" w16cid:durableId="1130634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MUG/6AKLuAjrL/OdAW/P89sMQV1KOxW+mr9+k2FZ8eabXCYVmouQ04h2ylYtMPTx88iT0ZrjqLMr02K90XdzhA==" w:salt="NMsiYJB1jAvZ4jePv1rjB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21E"/>
    <w:rsid w:val="00297BCC"/>
    <w:rsid w:val="00A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9C5E0"/>
  <w15:docId w15:val="{24A2D022-9968-404C-AEDB-20621CBE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/>
    </w:pPr>
    <w:rPr>
      <w:rFonts w:ascii="Tahoma" w:hAnsi="Tahoma" w:cs="Tahoma"/>
      <w:sz w:val="16"/>
      <w:szCs w:val="16"/>
    </w:rPr>
  </w:style>
  <w:style w:type="paragraph" w:styleId="Revize">
    <w:name w:val="Revision"/>
    <w:qFormat/>
    <w:rPr>
      <w:rFonts w:ascii="Calibri" w:eastAsia="Calibri" w:hAnsi="Calibri" w:cs="Times New Roman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169</Words>
  <Characters>998</Characters>
  <Application>Microsoft Office Word</Application>
  <DocSecurity>8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Ivana Albert</cp:lastModifiedBy>
  <cp:revision>8</cp:revision>
  <cp:lastPrinted>2024-01-17T12:48:00Z</cp:lastPrinted>
  <dcterms:created xsi:type="dcterms:W3CDTF">2024-01-17T11:23:00Z</dcterms:created>
  <dcterms:modified xsi:type="dcterms:W3CDTF">2024-02-07T09:14:00Z</dcterms:modified>
  <dc:language>cs-CZ</dc:language>
</cp:coreProperties>
</file>